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Heather Galloway </w:t>
      </w:r>
      <w:r w:rsidDel="00000000" w:rsidR="00000000" w:rsidRPr="00000000">
        <w:rPr>
          <w:rtl w:val="0"/>
        </w:rPr>
        <w:t xml:space="preserve">is the principal conservator of Galloway Art Conservation (Cleveland, OH).  A Fellow of the American Institute for Conservation (AIC), she has over 30 years of experience.  She completed her conservation graduate studies at New York University and holds an MA in Art History from Williams College.  She has worked at the National Gallery of Art in Washington, the Museum of Modern Art in New York and the Cleveland Museum of Art. She opened her studio in 2015 after working at the ICA Art Conservation for 16 years.  She has taught conservation-related courses at Oberlin College, Case Western Reserve University and the University of Oslo. She served for 6 years on the program committee for the online resource Connecting to Collections Care, chaired AIC’s Educational and Training Committee and is currently on a subcommittee for the revision of AIC’s Code of Ethics.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b w:val="1"/>
          <w:color w:val="222222"/>
          <w:highlight w:val="white"/>
          <w:rtl w:val="0"/>
        </w:rPr>
        <w:t xml:space="preserve">Sarah Scaturro</w:t>
      </w:r>
      <w:r w:rsidDel="00000000" w:rsidR="00000000" w:rsidRPr="00000000">
        <w:rPr>
          <w:color w:val="222222"/>
          <w:highlight w:val="white"/>
          <w:rtl w:val="0"/>
        </w:rPr>
        <w:t xml:space="preserve"> is the Eric and Jane Nord Chief Conservator of the Cleveland Museum of Art. Previously she was the head conservator of the Costume Institute, Metropolitan Museum of Art, and the Textile Conservator and Assistant Fashion Curator of the Cooper-Hewitt, National Design Museum. She is completing her doctoral dissertation at Bard Graduate Center on the history of costume conservation in the United States, Canada, and the UK.</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shd w:fill="ffffff" w:val="clear"/>
        <w:rPr>
          <w:color w:val="222222"/>
          <w:highlight w:val="white"/>
        </w:rPr>
      </w:pPr>
      <w:r w:rsidDel="00000000" w:rsidR="00000000" w:rsidRPr="00000000">
        <w:rPr>
          <w:b w:val="1"/>
          <w:color w:val="222222"/>
          <w:highlight w:val="white"/>
          <w:rtl w:val="0"/>
        </w:rPr>
        <w:t xml:space="preserve">Laura Moelle</w:t>
      </w:r>
      <w:r w:rsidDel="00000000" w:rsidR="00000000" w:rsidRPr="00000000">
        <w:rPr>
          <w:color w:val="222222"/>
          <w:highlight w:val="white"/>
          <w:rtl w:val="0"/>
        </w:rPr>
        <w:t xml:space="preserve">r of Strange Stock Art Conservation is a Professional Associate of the American Institute for Conservation (AIC). Her Kentucky-based studio provides conservation and consultation services relating to the</w:t>
      </w:r>
    </w:p>
    <w:p w:rsidR="00000000" w:rsidDel="00000000" w:rsidP="00000000" w:rsidRDefault="00000000" w:rsidRPr="00000000" w14:paraId="00000006">
      <w:pPr>
        <w:shd w:fill="ffffff" w:val="clear"/>
        <w:rPr>
          <w:color w:val="222222"/>
          <w:highlight w:val="white"/>
        </w:rPr>
      </w:pPr>
      <w:r w:rsidDel="00000000" w:rsidR="00000000" w:rsidRPr="00000000">
        <w:rPr>
          <w:color w:val="222222"/>
          <w:highlight w:val="white"/>
          <w:rtl w:val="0"/>
        </w:rPr>
        <w:t xml:space="preserve">repair and care of photographic materials and works on paper. With almost 20 years in the field, Laura has worked with some of the largest museum and private conservation labs in the country. She is an alumna of the Museum Studies Graduate School at George Washington University and holds additional degrees in photography and chemistry. Her research and publications focus on 19th and 20th-century paper-based folk art. She is Secretary for the Collaborative Workshops in Photograph Conservation Committee, a Collections Assessor for the Collections Assessment for Preservation (FAIC-CAP) program, and a member of several AIC specialty groups. </w:t>
      </w:r>
    </w:p>
    <w:p w:rsidR="00000000" w:rsidDel="00000000" w:rsidP="00000000" w:rsidRDefault="00000000" w:rsidRPr="00000000" w14:paraId="00000007">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